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63EBBC">
      <w:pPr>
        <w:widowControl/>
        <w:jc w:val="left"/>
        <w:rPr>
          <w:rStyle w:val="7"/>
          <w:rFonts w:ascii="黑体" w:hAnsi="黑体" w:eastAsia="黑体" w:cs="黑体"/>
          <w:b w:val="0"/>
          <w:bCs/>
          <w:color w:val="000000"/>
          <w:sz w:val="32"/>
          <w:szCs w:val="32"/>
        </w:rPr>
      </w:pPr>
      <w:bookmarkStart w:id="0" w:name="_GoBack"/>
      <w:bookmarkEnd w:id="0"/>
      <w:r>
        <w:rPr>
          <w:rStyle w:val="7"/>
          <w:rFonts w:hint="eastAsia" w:ascii="黑体" w:hAnsi="黑体" w:eastAsia="黑体" w:cs="黑体"/>
          <w:bCs/>
          <w:color w:val="000000"/>
          <w:sz w:val="32"/>
          <w:szCs w:val="32"/>
        </w:rPr>
        <w:t>封面：</w:t>
      </w:r>
    </w:p>
    <w:p w14:paraId="538BB876">
      <w:pPr>
        <w:widowControl/>
        <w:jc w:val="left"/>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______________项目</w:t>
      </w:r>
    </w:p>
    <w:p w14:paraId="3E9A55B7">
      <w:pPr>
        <w:pStyle w:val="2"/>
      </w:pPr>
    </w:p>
    <w:p w14:paraId="142BA8D6">
      <w:pPr>
        <w:pStyle w:val="2"/>
      </w:pPr>
    </w:p>
    <w:p w14:paraId="759D730A">
      <w:pPr>
        <w:pStyle w:val="2"/>
      </w:pPr>
    </w:p>
    <w:p w14:paraId="6926F076">
      <w:pPr>
        <w:widowControl/>
        <w:jc w:val="center"/>
        <w:rPr>
          <w:rFonts w:ascii="方正小标宋简体" w:hAnsi="方正小标宋简体" w:eastAsia="方正小标宋简体" w:cs="方正小标宋简体"/>
          <w:color w:val="000000"/>
          <w:kern w:val="0"/>
          <w:sz w:val="44"/>
          <w:szCs w:val="44"/>
        </w:rPr>
      </w:pPr>
    </w:p>
    <w:p w14:paraId="6E62E1AE">
      <w:pPr>
        <w:pStyle w:val="2"/>
      </w:pPr>
    </w:p>
    <w:p w14:paraId="215D67D8">
      <w:pPr>
        <w:widowControl/>
        <w:jc w:val="center"/>
        <w:rPr>
          <w:rFonts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响应文件</w:t>
      </w:r>
    </w:p>
    <w:p w14:paraId="720BB622">
      <w:pPr>
        <w:pStyle w:val="2"/>
      </w:pPr>
    </w:p>
    <w:p w14:paraId="28F9AF1E">
      <w:pPr>
        <w:pStyle w:val="2"/>
      </w:pPr>
    </w:p>
    <w:p w14:paraId="794E4B05">
      <w:pPr>
        <w:pStyle w:val="2"/>
      </w:pPr>
    </w:p>
    <w:p w14:paraId="0EAF6951"/>
    <w:p w14:paraId="32B473D8">
      <w:pPr>
        <w:pStyle w:val="2"/>
      </w:pPr>
    </w:p>
    <w:p w14:paraId="0D07F234"/>
    <w:p w14:paraId="283E6F42">
      <w:pPr>
        <w:pStyle w:val="2"/>
      </w:pPr>
    </w:p>
    <w:p w14:paraId="4437122D">
      <w:pPr>
        <w:widowControl/>
        <w:jc w:val="center"/>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供应商名称： _______________</w:t>
      </w:r>
    </w:p>
    <w:p w14:paraId="35B5520C">
      <w:pPr>
        <w:widowControl/>
        <w:ind w:firstLine="320" w:firstLineChars="100"/>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联系电话：</w:t>
      </w:r>
      <w:r>
        <w:rPr>
          <w:rFonts w:ascii="仿宋_GB2312" w:hAnsi="仿宋_GB2312" w:eastAsia="仿宋_GB2312" w:cs="仿宋_GB2312"/>
          <w:color w:val="000000"/>
          <w:kern w:val="0"/>
          <w:sz w:val="32"/>
          <w:szCs w:val="32"/>
        </w:rPr>
        <w:t>_______________</w:t>
      </w:r>
    </w:p>
    <w:p w14:paraId="095F271C">
      <w:pPr>
        <w:pStyle w:val="2"/>
      </w:pPr>
    </w:p>
    <w:p w14:paraId="4911CBAE">
      <w:pPr>
        <w:widowControl/>
        <w:jc w:val="center"/>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响应时间：_____年____月____日</w:t>
      </w:r>
    </w:p>
    <w:p w14:paraId="5C7EB401">
      <w:pPr>
        <w:pStyle w:val="2"/>
      </w:pPr>
    </w:p>
    <w:p w14:paraId="2D226004"/>
    <w:p w14:paraId="4FD0EEDE">
      <w:pPr>
        <w:pStyle w:val="2"/>
      </w:pPr>
    </w:p>
    <w:p w14:paraId="0BB9FA85"/>
    <w:p w14:paraId="5405986A">
      <w:pPr>
        <w:pStyle w:val="2"/>
      </w:pPr>
    </w:p>
    <w:p w14:paraId="1596453F"/>
    <w:p w14:paraId="2BBEBAFA">
      <w:pPr>
        <w:pStyle w:val="2"/>
      </w:pPr>
    </w:p>
    <w:p w14:paraId="19AC530A"/>
    <w:p w14:paraId="76689FD1">
      <w:pPr>
        <w:pStyle w:val="2"/>
      </w:pPr>
    </w:p>
    <w:p w14:paraId="1294FD8D">
      <w:pPr>
        <w:pStyle w:val="2"/>
      </w:pPr>
    </w:p>
    <w:p w14:paraId="3ED3C07A"/>
    <w:p w14:paraId="61F378C9">
      <w:pPr>
        <w:widowControl/>
        <w:spacing w:line="500" w:lineRule="exact"/>
        <w:ind w:left="320" w:hanging="320" w:hangingChars="100"/>
        <w:jc w:val="left"/>
        <w:rPr>
          <w:rFonts w:ascii="黑体" w:hAnsi="黑体" w:eastAsia="黑体" w:cs="黑体"/>
          <w:color w:val="000000"/>
          <w:kern w:val="0"/>
          <w:sz w:val="32"/>
          <w:szCs w:val="32"/>
        </w:rPr>
      </w:pPr>
      <w:r>
        <w:rPr>
          <w:rFonts w:hint="eastAsia" w:ascii="黑体" w:hAnsi="黑体" w:eastAsia="黑体" w:cs="黑体"/>
          <w:color w:val="000000"/>
          <w:kern w:val="0"/>
          <w:sz w:val="32"/>
          <w:szCs w:val="32"/>
        </w:rPr>
        <w:t>附件1</w:t>
      </w:r>
    </w:p>
    <w:p w14:paraId="5088BB69">
      <w:pPr>
        <w:widowControl/>
        <w:spacing w:line="560" w:lineRule="exact"/>
        <w:ind w:left="440" w:hanging="440" w:hangingChars="100"/>
        <w:jc w:val="center"/>
        <w:rPr>
          <w:rFonts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采购申请函</w:t>
      </w:r>
    </w:p>
    <w:p w14:paraId="724E45C5">
      <w:pPr>
        <w:widowControl/>
        <w:spacing w:line="560" w:lineRule="exact"/>
        <w:ind w:left="320" w:hanging="320" w:hangingChars="100"/>
        <w:jc w:val="left"/>
        <w:rPr>
          <w:rFonts w:ascii="仿宋_GB2312" w:hAnsi="仿宋_GB2312" w:eastAsia="仿宋_GB2312" w:cs="仿宋_GB2312"/>
          <w:color w:val="000000"/>
          <w:kern w:val="0"/>
          <w:sz w:val="32"/>
          <w:szCs w:val="32"/>
        </w:rPr>
      </w:pPr>
    </w:p>
    <w:p w14:paraId="6E6F3514">
      <w:pPr>
        <w:widowControl/>
        <w:spacing w:line="560" w:lineRule="exact"/>
        <w:ind w:left="280" w:hanging="280" w:hangingChars="10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汉源县人民医院</w:t>
      </w:r>
      <w:r>
        <w:rPr>
          <w:rFonts w:ascii="仿宋_GB2312" w:hAnsi="仿宋_GB2312" w:eastAsia="仿宋_GB2312" w:cs="仿宋_GB2312"/>
          <w:color w:val="000000"/>
          <w:kern w:val="0"/>
          <w:sz w:val="28"/>
          <w:szCs w:val="28"/>
        </w:rPr>
        <w:t>：</w:t>
      </w:r>
    </w:p>
    <w:p w14:paraId="2DF1F32C">
      <w:pPr>
        <w:widowControl/>
        <w:spacing w:line="560" w:lineRule="exact"/>
        <w:ind w:firstLine="560" w:firstLineChars="200"/>
        <w:jc w:val="left"/>
        <w:rPr>
          <w:rFonts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t>XX银行授权XX（姓名），XX（职务）为本次采购项目申请人代表，参加</w:t>
      </w:r>
      <w:r>
        <w:rPr>
          <w:rFonts w:hint="eastAsia" w:ascii="仿宋_GB2312" w:hAnsi="仿宋_GB2312" w:eastAsia="仿宋_GB2312" w:cs="仿宋_GB2312"/>
          <w:color w:val="000000"/>
          <w:kern w:val="0"/>
          <w:sz w:val="28"/>
          <w:szCs w:val="28"/>
        </w:rPr>
        <w:t>汉源县人民医院2025年第九批次流动资金700万元贷款服务项目</w:t>
      </w:r>
      <w:r>
        <w:rPr>
          <w:rFonts w:ascii="仿宋_GB2312" w:hAnsi="仿宋_GB2312" w:eastAsia="仿宋_GB2312" w:cs="仿宋_GB2312"/>
          <w:color w:val="000000"/>
          <w:kern w:val="0"/>
          <w:sz w:val="28"/>
          <w:szCs w:val="28"/>
        </w:rPr>
        <w:t>的有关活动。为此提供采购规定的全部响应文件：</w:t>
      </w:r>
    </w:p>
    <w:p w14:paraId="6A48648A">
      <w:pPr>
        <w:widowControl/>
        <w:spacing w:line="560" w:lineRule="exact"/>
        <w:ind w:left="280" w:hanging="280" w:hangingChars="100"/>
        <w:jc w:val="left"/>
        <w:rPr>
          <w:rFonts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t>1．我公司承诺如下：</w:t>
      </w:r>
    </w:p>
    <w:p w14:paraId="49389699">
      <w:pPr>
        <w:widowControl/>
        <w:spacing w:line="560" w:lineRule="exact"/>
        <w:ind w:left="280" w:hanging="280" w:hangingChars="100"/>
        <w:jc w:val="left"/>
        <w:rPr>
          <w:rFonts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t>(1) 保证响应文件中提供的资料完全真实有效</w:t>
      </w:r>
      <w:r>
        <w:rPr>
          <w:rFonts w:hint="eastAsia" w:ascii="仿宋_GB2312" w:hAnsi="仿宋_GB2312" w:eastAsia="仿宋_GB2312" w:cs="仿宋_GB2312"/>
          <w:color w:val="000000"/>
          <w:kern w:val="0"/>
          <w:sz w:val="28"/>
          <w:szCs w:val="28"/>
        </w:rPr>
        <w:t>；</w:t>
      </w:r>
    </w:p>
    <w:p w14:paraId="7137FB86">
      <w:pPr>
        <w:widowControl/>
        <w:spacing w:line="560" w:lineRule="exact"/>
        <w:ind w:left="280" w:hanging="280" w:hangingChars="100"/>
        <w:jc w:val="left"/>
        <w:rPr>
          <w:rFonts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t>(2) 保证遵守采购文件中的有关规定</w:t>
      </w:r>
      <w:r>
        <w:rPr>
          <w:rFonts w:hint="eastAsia" w:ascii="仿宋_GB2312" w:hAnsi="仿宋_GB2312" w:eastAsia="仿宋_GB2312" w:cs="仿宋_GB2312"/>
          <w:color w:val="000000"/>
          <w:kern w:val="0"/>
          <w:sz w:val="28"/>
          <w:szCs w:val="28"/>
        </w:rPr>
        <w:t>；</w:t>
      </w:r>
    </w:p>
    <w:p w14:paraId="6100F7A9">
      <w:pPr>
        <w:widowControl/>
        <w:spacing w:line="560" w:lineRule="exact"/>
        <w:ind w:left="280" w:hanging="280" w:hangingChars="100"/>
        <w:jc w:val="left"/>
        <w:rPr>
          <w:rFonts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t>(3) 遵守国家有关法律、法规和规章，按采购文件中院方须知和技术需求提供的有关文件</w:t>
      </w:r>
      <w:r>
        <w:rPr>
          <w:rFonts w:hint="eastAsia" w:ascii="仿宋_GB2312" w:hAnsi="仿宋_GB2312" w:eastAsia="仿宋_GB2312" w:cs="仿宋_GB2312"/>
          <w:color w:val="000000"/>
          <w:kern w:val="0"/>
          <w:sz w:val="28"/>
          <w:szCs w:val="28"/>
        </w:rPr>
        <w:t>。</w:t>
      </w:r>
    </w:p>
    <w:p w14:paraId="6EF3C06F">
      <w:pPr>
        <w:widowControl/>
        <w:spacing w:line="560" w:lineRule="exact"/>
        <w:ind w:left="280" w:hanging="280" w:hangingChars="100"/>
        <w:jc w:val="left"/>
        <w:rPr>
          <w:rFonts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t>2．保证遵守采购文件中关于本项目有效期的相关规定。</w:t>
      </w:r>
    </w:p>
    <w:p w14:paraId="32A5076A">
      <w:pPr>
        <w:widowControl/>
        <w:spacing w:line="560" w:lineRule="exact"/>
        <w:ind w:left="280" w:hanging="280" w:hangingChars="100"/>
        <w:jc w:val="left"/>
        <w:rPr>
          <w:rFonts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t>3．我方已详细阅读全部文件及全部参考资料和有关附件。我们已经完全理解了采购文件中的各项内容和院方的各项权利义务的真实含义，并承诺在发生争议时不会以对采购文件存在误解、不明白采购文件中的条款为由，对贵单位行使任何法律上的抗辩权。</w:t>
      </w:r>
    </w:p>
    <w:p w14:paraId="68794BC6">
      <w:pPr>
        <w:widowControl/>
        <w:spacing w:line="560" w:lineRule="exact"/>
        <w:ind w:left="280" w:hanging="280" w:hangingChars="100"/>
        <w:jc w:val="left"/>
        <w:rPr>
          <w:rFonts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t>4．保证忠实地执行双方所签的合同，并承担合同规定的责任义务。</w:t>
      </w:r>
    </w:p>
    <w:p w14:paraId="70FD72FE">
      <w:pPr>
        <w:widowControl/>
        <w:spacing w:line="560" w:lineRule="exact"/>
        <w:ind w:left="280" w:hanging="280" w:hangingChars="100"/>
        <w:jc w:val="left"/>
        <w:rPr>
          <w:rFonts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t>5．愿意向贵方提供任何与该项采购有关的数据、情况和技术资料。</w:t>
      </w:r>
    </w:p>
    <w:p w14:paraId="174486C3">
      <w:pPr>
        <w:widowControl/>
        <w:spacing w:line="560" w:lineRule="exact"/>
        <w:ind w:left="200" w:hanging="200" w:hangingChars="100"/>
        <w:jc w:val="left"/>
        <w:rPr>
          <w:sz w:val="20"/>
          <w:szCs w:val="22"/>
        </w:rPr>
      </w:pPr>
      <w:r>
        <w:rPr>
          <w:rFonts w:hint="eastAsia"/>
          <w:sz w:val="20"/>
          <w:szCs w:val="22"/>
        </w:rPr>
        <w:tab/>
      </w:r>
    </w:p>
    <w:p w14:paraId="7D3C77B3">
      <w:pPr>
        <w:widowControl/>
        <w:spacing w:line="560" w:lineRule="exact"/>
        <w:ind w:left="280" w:hanging="280" w:hangingChars="100"/>
        <w:jc w:val="left"/>
        <w:rPr>
          <w:rFonts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t>银行名称（盖章）：</w:t>
      </w:r>
    </w:p>
    <w:p w14:paraId="452DDA7A">
      <w:pPr>
        <w:widowControl/>
        <w:spacing w:line="560" w:lineRule="exact"/>
        <w:ind w:left="280" w:hanging="280" w:hangingChars="100"/>
        <w:jc w:val="left"/>
        <w:rPr>
          <w:rFonts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t>法定代表人或其授权代表(签字)：</w:t>
      </w:r>
    </w:p>
    <w:p w14:paraId="19BB1777">
      <w:pPr>
        <w:widowControl/>
        <w:spacing w:line="560" w:lineRule="exact"/>
        <w:ind w:left="280" w:hanging="280" w:hangingChars="100"/>
        <w:jc w:val="left"/>
        <w:rPr>
          <w:rFonts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t xml:space="preserve">日 期： </w:t>
      </w:r>
      <w:r>
        <w:rPr>
          <w:rFonts w:hint="eastAsia" w:ascii="仿宋_GB2312" w:hAnsi="仿宋_GB2312" w:eastAsia="仿宋_GB2312" w:cs="仿宋_GB2312"/>
          <w:color w:val="000000"/>
          <w:kern w:val="0"/>
          <w:sz w:val="28"/>
          <w:szCs w:val="28"/>
        </w:rPr>
        <w:t xml:space="preserve">    </w:t>
      </w:r>
      <w:r>
        <w:rPr>
          <w:rFonts w:ascii="仿宋_GB2312" w:hAnsi="仿宋_GB2312" w:eastAsia="仿宋_GB2312" w:cs="仿宋_GB2312"/>
          <w:color w:val="000000"/>
          <w:kern w:val="0"/>
          <w:sz w:val="28"/>
          <w:szCs w:val="28"/>
        </w:rPr>
        <w:t xml:space="preserve">年 </w:t>
      </w:r>
      <w:r>
        <w:rPr>
          <w:rFonts w:hint="eastAsia" w:ascii="仿宋_GB2312" w:hAnsi="仿宋_GB2312" w:eastAsia="仿宋_GB2312" w:cs="仿宋_GB2312"/>
          <w:color w:val="000000"/>
          <w:kern w:val="0"/>
          <w:sz w:val="28"/>
          <w:szCs w:val="28"/>
        </w:rPr>
        <w:t xml:space="preserve">   </w:t>
      </w:r>
      <w:r>
        <w:rPr>
          <w:rFonts w:ascii="仿宋_GB2312" w:hAnsi="仿宋_GB2312" w:eastAsia="仿宋_GB2312" w:cs="仿宋_GB2312"/>
          <w:color w:val="000000"/>
          <w:kern w:val="0"/>
          <w:sz w:val="28"/>
          <w:szCs w:val="28"/>
        </w:rPr>
        <w:t xml:space="preserve">月 </w:t>
      </w:r>
      <w:r>
        <w:rPr>
          <w:rFonts w:hint="eastAsia" w:ascii="仿宋_GB2312" w:hAnsi="仿宋_GB2312" w:eastAsia="仿宋_GB2312" w:cs="仿宋_GB2312"/>
          <w:color w:val="000000"/>
          <w:kern w:val="0"/>
          <w:sz w:val="28"/>
          <w:szCs w:val="28"/>
        </w:rPr>
        <w:t xml:space="preserve">  </w:t>
      </w:r>
      <w:r>
        <w:rPr>
          <w:rFonts w:ascii="仿宋_GB2312" w:hAnsi="仿宋_GB2312" w:eastAsia="仿宋_GB2312" w:cs="仿宋_GB2312"/>
          <w:color w:val="000000"/>
          <w:kern w:val="0"/>
          <w:sz w:val="28"/>
          <w:szCs w:val="28"/>
        </w:rPr>
        <w:t>日</w:t>
      </w:r>
    </w:p>
    <w:p w14:paraId="7BB4811F">
      <w:pPr>
        <w:widowControl/>
        <w:ind w:left="320" w:hanging="320" w:hangingChars="100"/>
        <w:jc w:val="left"/>
        <w:rPr>
          <w:rFonts w:ascii="黑体" w:hAnsi="黑体" w:eastAsia="黑体" w:cs="黑体"/>
          <w:color w:val="000000"/>
          <w:kern w:val="0"/>
          <w:sz w:val="32"/>
          <w:szCs w:val="32"/>
        </w:rPr>
      </w:pPr>
    </w:p>
    <w:p w14:paraId="10F9EE47">
      <w:pPr>
        <w:pStyle w:val="2"/>
      </w:pPr>
    </w:p>
    <w:p w14:paraId="054E783E">
      <w:pPr>
        <w:widowControl/>
        <w:ind w:left="320" w:hanging="320" w:hangingChars="100"/>
        <w:jc w:val="left"/>
        <w:rPr>
          <w:rFonts w:ascii="黑体" w:hAnsi="黑体" w:eastAsia="黑体" w:cs="黑体"/>
          <w:color w:val="000000"/>
          <w:kern w:val="0"/>
          <w:sz w:val="32"/>
          <w:szCs w:val="32"/>
        </w:rPr>
      </w:pPr>
      <w:r>
        <w:rPr>
          <w:rFonts w:hint="eastAsia" w:ascii="黑体" w:hAnsi="黑体" w:eastAsia="黑体" w:cs="黑体"/>
          <w:color w:val="000000"/>
          <w:kern w:val="0"/>
          <w:sz w:val="32"/>
          <w:szCs w:val="32"/>
        </w:rPr>
        <w:t>附件2</w:t>
      </w:r>
    </w:p>
    <w:p w14:paraId="58ADF189">
      <w:pPr>
        <w:widowControl/>
        <w:spacing w:line="576" w:lineRule="exact"/>
        <w:ind w:left="440" w:hanging="440" w:hangingChars="100"/>
        <w:jc w:val="center"/>
        <w:rPr>
          <w:rFonts w:ascii="方正小标宋简体" w:hAnsi="方正小标宋简体" w:eastAsia="方正小标宋简体" w:cs="方正小标宋简体"/>
          <w:color w:val="000000"/>
          <w:kern w:val="0"/>
          <w:sz w:val="44"/>
          <w:szCs w:val="44"/>
        </w:rPr>
      </w:pPr>
    </w:p>
    <w:p w14:paraId="7FAA0532">
      <w:pPr>
        <w:widowControl/>
        <w:spacing w:line="576" w:lineRule="exact"/>
        <w:ind w:left="440" w:hanging="440" w:hangingChars="100"/>
        <w:jc w:val="center"/>
        <w:rPr>
          <w:rFonts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廉政承诺书</w:t>
      </w:r>
    </w:p>
    <w:p w14:paraId="4D711710">
      <w:pPr>
        <w:pStyle w:val="2"/>
        <w:spacing w:after="0" w:line="576" w:lineRule="exact"/>
      </w:pPr>
    </w:p>
    <w:p w14:paraId="204CD77B">
      <w:pPr>
        <w:widowControl/>
        <w:spacing w:line="576" w:lineRule="exact"/>
        <w:ind w:left="320" w:hanging="320" w:hangingChars="1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汉源县人民医院</w:t>
      </w:r>
      <w:r>
        <w:rPr>
          <w:rFonts w:ascii="仿宋_GB2312" w:hAnsi="仿宋_GB2312" w:eastAsia="仿宋_GB2312" w:cs="仿宋_GB2312"/>
          <w:color w:val="000000"/>
          <w:kern w:val="0"/>
          <w:sz w:val="32"/>
          <w:szCs w:val="32"/>
        </w:rPr>
        <w:t>：</w:t>
      </w:r>
    </w:p>
    <w:p w14:paraId="0D051284">
      <w:pPr>
        <w:widowControl/>
        <w:spacing w:line="576" w:lineRule="exact"/>
        <w:ind w:firstLine="640" w:firstLineChars="200"/>
        <w:jc w:val="left"/>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兹承诺不向贵单位相关负责人员输送任何利益，承诺不将贵单位相关负责人员在本行亲属的业绩、收入挂钩。</w:t>
      </w:r>
    </w:p>
    <w:p w14:paraId="5FBB4BFB">
      <w:pPr>
        <w:pStyle w:val="2"/>
        <w:spacing w:line="576" w:lineRule="exact"/>
      </w:pPr>
    </w:p>
    <w:p w14:paraId="0445B42A">
      <w:pPr>
        <w:pStyle w:val="2"/>
        <w:spacing w:line="576" w:lineRule="exact"/>
      </w:pPr>
    </w:p>
    <w:p w14:paraId="57A1061B">
      <w:pPr>
        <w:widowControl/>
        <w:spacing w:line="576" w:lineRule="exact"/>
        <w:ind w:left="320" w:hanging="320" w:hangingChars="100"/>
        <w:jc w:val="left"/>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申请人：</w:t>
      </w:r>
    </w:p>
    <w:p w14:paraId="6569A1E6">
      <w:pPr>
        <w:widowControl/>
        <w:spacing w:line="576" w:lineRule="exact"/>
        <w:ind w:left="320" w:hanging="320" w:hangingChars="100"/>
        <w:jc w:val="left"/>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法定代表人或授权人：</w:t>
      </w:r>
    </w:p>
    <w:p w14:paraId="56602A2A">
      <w:pPr>
        <w:widowControl/>
        <w:spacing w:line="576" w:lineRule="exact"/>
        <w:ind w:left="320" w:hanging="320" w:hangingChars="100"/>
        <w:jc w:val="left"/>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日期：</w:t>
      </w:r>
      <w:r>
        <w:rPr>
          <w:rFonts w:hint="eastAsia" w:ascii="仿宋_GB2312" w:hAnsi="仿宋_GB2312" w:eastAsia="仿宋_GB2312" w:cs="仿宋_GB2312"/>
          <w:color w:val="000000"/>
          <w:kern w:val="0"/>
          <w:sz w:val="32"/>
          <w:szCs w:val="32"/>
        </w:rPr>
        <w:t xml:space="preserve">   </w:t>
      </w:r>
      <w:r>
        <w:rPr>
          <w:rFonts w:ascii="仿宋_GB2312" w:hAnsi="仿宋_GB2312" w:eastAsia="仿宋_GB2312" w:cs="仿宋_GB2312"/>
          <w:color w:val="000000"/>
          <w:kern w:val="0"/>
          <w:sz w:val="32"/>
          <w:szCs w:val="32"/>
        </w:rPr>
        <w:t xml:space="preserve"> 年 </w:t>
      </w:r>
      <w:r>
        <w:rPr>
          <w:rFonts w:hint="eastAsia" w:ascii="仿宋_GB2312" w:hAnsi="仿宋_GB2312" w:eastAsia="仿宋_GB2312" w:cs="仿宋_GB2312"/>
          <w:color w:val="000000"/>
          <w:kern w:val="0"/>
          <w:sz w:val="32"/>
          <w:szCs w:val="32"/>
        </w:rPr>
        <w:t xml:space="preserve">  </w:t>
      </w:r>
      <w:r>
        <w:rPr>
          <w:rFonts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rPr>
        <w:t xml:space="preserve">  </w:t>
      </w:r>
      <w:r>
        <w:rPr>
          <w:rFonts w:ascii="仿宋_GB2312" w:hAnsi="仿宋_GB2312" w:eastAsia="仿宋_GB2312" w:cs="仿宋_GB2312"/>
          <w:color w:val="000000"/>
          <w:kern w:val="0"/>
          <w:sz w:val="32"/>
          <w:szCs w:val="32"/>
        </w:rPr>
        <w:t xml:space="preserve"> 日</w:t>
      </w:r>
    </w:p>
    <w:p w14:paraId="72F9B913">
      <w:pPr>
        <w:pStyle w:val="2"/>
        <w:spacing w:line="576" w:lineRule="exact"/>
      </w:pPr>
    </w:p>
    <w:p w14:paraId="050322FC"/>
    <w:p w14:paraId="6A381B45">
      <w:pPr>
        <w:pStyle w:val="2"/>
      </w:pPr>
    </w:p>
    <w:p w14:paraId="4A182E3D"/>
    <w:p w14:paraId="54B9269B">
      <w:pPr>
        <w:pStyle w:val="2"/>
      </w:pPr>
    </w:p>
    <w:p w14:paraId="021120FA"/>
    <w:p w14:paraId="6FA699D8">
      <w:pPr>
        <w:pStyle w:val="2"/>
      </w:pPr>
    </w:p>
    <w:p w14:paraId="6F779966"/>
    <w:p w14:paraId="5A16FC11">
      <w:pPr>
        <w:pStyle w:val="2"/>
      </w:pPr>
    </w:p>
    <w:p w14:paraId="1349BA17"/>
    <w:p w14:paraId="52A9AFD8">
      <w:pPr>
        <w:pStyle w:val="2"/>
      </w:pPr>
    </w:p>
    <w:p w14:paraId="5E7A6841"/>
    <w:p w14:paraId="6EAB8954">
      <w:pPr>
        <w:pStyle w:val="2"/>
      </w:pPr>
    </w:p>
    <w:p w14:paraId="73226DCD"/>
    <w:p w14:paraId="4A3F7600">
      <w:pPr>
        <w:pStyle w:val="2"/>
      </w:pPr>
    </w:p>
    <w:p w14:paraId="75F61D6C">
      <w:r>
        <w:rPr>
          <w:rFonts w:hint="eastAsia"/>
        </w:rPr>
        <w:t>.</w:t>
      </w:r>
    </w:p>
    <w:p w14:paraId="601C87B4">
      <w:pPr>
        <w:widowControl/>
        <w:ind w:left="320" w:hanging="320" w:hangingChars="100"/>
        <w:jc w:val="left"/>
        <w:rPr>
          <w:rFonts w:ascii="黑体" w:hAnsi="黑体" w:eastAsia="黑体" w:cs="黑体"/>
          <w:color w:val="000000"/>
          <w:kern w:val="0"/>
          <w:sz w:val="32"/>
          <w:szCs w:val="32"/>
        </w:rPr>
      </w:pPr>
      <w:r>
        <w:rPr>
          <w:rFonts w:hint="eastAsia" w:ascii="黑体" w:hAnsi="黑体" w:eastAsia="黑体" w:cs="黑体"/>
          <w:color w:val="000000"/>
          <w:kern w:val="0"/>
          <w:sz w:val="32"/>
          <w:szCs w:val="32"/>
        </w:rPr>
        <w:t>附件3</w:t>
      </w:r>
    </w:p>
    <w:p w14:paraId="2381AB64">
      <w:pPr>
        <w:widowControl/>
        <w:spacing w:line="576" w:lineRule="exact"/>
        <w:ind w:left="440" w:hanging="440" w:hangingChars="100"/>
        <w:jc w:val="center"/>
        <w:rPr>
          <w:rFonts w:ascii="方正小标宋简体" w:hAnsi="方正小标宋简体" w:eastAsia="方正小标宋简体" w:cs="方正小标宋简体"/>
          <w:color w:val="000000"/>
          <w:kern w:val="0"/>
          <w:sz w:val="44"/>
          <w:szCs w:val="44"/>
        </w:rPr>
      </w:pPr>
    </w:p>
    <w:p w14:paraId="0C690A4F">
      <w:pPr>
        <w:widowControl/>
        <w:spacing w:line="576" w:lineRule="exact"/>
        <w:ind w:left="440" w:hanging="440" w:hangingChars="100"/>
        <w:jc w:val="center"/>
        <w:rPr>
          <w:rFonts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采购资格承诺函（实质性要求）</w:t>
      </w:r>
    </w:p>
    <w:p w14:paraId="69659EB9">
      <w:pPr>
        <w:pStyle w:val="2"/>
        <w:rPr>
          <w:sz w:val="32"/>
          <w:szCs w:val="32"/>
        </w:rPr>
      </w:pPr>
    </w:p>
    <w:p w14:paraId="51E5272B">
      <w:pPr>
        <w:widowControl/>
        <w:ind w:left="320" w:hanging="320" w:hangingChars="1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汉源县人民医院</w:t>
      </w:r>
      <w:r>
        <w:rPr>
          <w:rFonts w:ascii="仿宋_GB2312" w:hAnsi="仿宋_GB2312" w:eastAsia="仿宋_GB2312" w:cs="仿宋_GB2312"/>
          <w:color w:val="000000"/>
          <w:kern w:val="0"/>
          <w:sz w:val="32"/>
          <w:szCs w:val="32"/>
        </w:rPr>
        <w:t>：</w:t>
      </w:r>
    </w:p>
    <w:p w14:paraId="37230009">
      <w:pPr>
        <w:widowControl/>
        <w:ind w:firstLine="640" w:firstLineChars="200"/>
        <w:jc w:val="left"/>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我单位作为本次采购项目的申请人，根据采购文件要求，现郑重承诺如下：</w:t>
      </w:r>
    </w:p>
    <w:p w14:paraId="1335B21A">
      <w:pPr>
        <w:widowControl/>
        <w:ind w:left="320" w:hanging="320" w:hangingChars="100"/>
        <w:jc w:val="left"/>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具备本项目规定的资格条件：</w:t>
      </w:r>
    </w:p>
    <w:p w14:paraId="45903587">
      <w:pPr>
        <w:pStyle w:val="11"/>
        <w:widowControl/>
        <w:numPr>
          <w:ilvl w:val="0"/>
          <w:numId w:val="1"/>
        </w:numPr>
        <w:ind w:firstLineChars="0"/>
        <w:jc w:val="left"/>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我单位符合《中华人民共和国政府采购法》第二十二条规定；</w:t>
      </w:r>
    </w:p>
    <w:p w14:paraId="34C2BE59">
      <w:pPr>
        <w:pStyle w:val="2"/>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2.</w:t>
      </w:r>
      <w:r>
        <w:rPr>
          <w:rFonts w:hint="eastAsia" w:ascii="仿宋_GB2312" w:hAnsi="仿宋_GB2312" w:eastAsia="仿宋_GB2312" w:cs="仿宋_GB2312"/>
          <w:color w:val="000000"/>
          <w:kern w:val="0"/>
          <w:sz w:val="32"/>
          <w:szCs w:val="32"/>
        </w:rPr>
        <w:t>我单位为按照《中国人民共和国商业银行法》设立的金融机构、经国务院批准设立的政策性银行，具有中华人民共和国金融许可证；</w:t>
      </w:r>
    </w:p>
    <w:p w14:paraId="5F85CF51">
      <w:pPr>
        <w:widowControl/>
        <w:ind w:left="320" w:hanging="320" w:hangingChars="1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3.本次投标非联合体投标；</w:t>
      </w:r>
    </w:p>
    <w:p w14:paraId="1BCF573F">
      <w:pPr>
        <w:pStyle w:val="2"/>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 我单位已在汉源县县城内开设营业网点。</w:t>
      </w:r>
    </w:p>
    <w:p w14:paraId="0DA818E1">
      <w:pPr>
        <w:widowControl/>
        <w:ind w:left="320" w:hanging="320" w:hangingChars="1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w:t>
      </w:r>
      <w:r>
        <w:rPr>
          <w:rFonts w:ascii="仿宋_GB2312" w:hAnsi="仿宋_GB2312" w:eastAsia="仿宋_GB2312" w:cs="仿宋_GB2312"/>
          <w:color w:val="000000"/>
          <w:kern w:val="0"/>
          <w:sz w:val="32"/>
          <w:szCs w:val="32"/>
        </w:rPr>
        <w:t>.我银行提供以下书面承诺，承诺内容包含：</w:t>
      </w:r>
    </w:p>
    <w:p w14:paraId="180B06B1">
      <w:pPr>
        <w:widowControl/>
        <w:spacing w:line="560" w:lineRule="exact"/>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（1）达到放款条件，确保在5个工作日内（含申请当天）发放贷款且无任何其他附加条件；</w:t>
      </w:r>
    </w:p>
    <w:p w14:paraId="14D9AD43">
      <w:pPr>
        <w:widowControl/>
        <w:spacing w:line="560" w:lineRule="exact"/>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（2）在贷款存续期间，确保借款人贷款不受国家金融政策调控影响，并且可随时提前还款（3个工作日内办理完毕）且无其他限制条件、不收取任何违约金；</w:t>
      </w:r>
    </w:p>
    <w:p w14:paraId="6DBD467A">
      <w:pPr>
        <w:widowControl/>
        <w:spacing w:line="560" w:lineRule="exact"/>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（3）依法开展经营活动，近3年内在经营活动中无重大违法违规记录；内部管理机制健全，具有较强的风险控制能力，近3年内未发生金融风险及重大违约事件；</w:t>
      </w:r>
    </w:p>
    <w:p w14:paraId="529FD149">
      <w:pPr>
        <w:widowControl/>
        <w:spacing w:line="560" w:lineRule="exact"/>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（4）财务稳健，资本充足率、不良贷款率、拨备覆盖率、流动性覆盖率、流动性比例等指标达到监管标准；</w:t>
      </w:r>
    </w:p>
    <w:p w14:paraId="68A20FB1">
      <w:pPr>
        <w:widowControl/>
        <w:spacing w:line="560" w:lineRule="exact"/>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（5）能提供的最高贷款额度和最低贷款利率；</w:t>
      </w:r>
    </w:p>
    <w:p w14:paraId="0A7342CA">
      <w:pPr>
        <w:widowControl/>
        <w:spacing w:line="560" w:lineRule="exact"/>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（6）本次提供贷款为纯信用贷款，无抵押、质押等任何担保措施；</w:t>
      </w:r>
    </w:p>
    <w:p w14:paraId="24675ECF">
      <w:pPr>
        <w:widowControl/>
        <w:spacing w:line="560" w:lineRule="exact"/>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（7）在贷款存续期间，若中选银行的贷款利率与贷款基准利率出现差异，执行就低不就高的贷款利率合作。</w:t>
      </w:r>
    </w:p>
    <w:p w14:paraId="4AA50E35">
      <w:pP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（8）贷款放款后，贷款资金汇入医院账户，由医院自由安排贷款资金使用，无定向支付或受托支付等相关限制性资金使用条款。</w:t>
      </w:r>
    </w:p>
    <w:p w14:paraId="2ED538BC">
      <w:pPr>
        <w:widowControl/>
        <w:ind w:firstLine="800" w:firstLineChars="250"/>
        <w:jc w:val="left"/>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本单位对上述承诺的内容事项真实性负责。如经查实上述承诺的内容事项存在虚假，我单位愿意接受以提供虚假材料谋取成交追究法律责任。</w:t>
      </w:r>
    </w:p>
    <w:p w14:paraId="2DFED891">
      <w:pPr>
        <w:widowControl/>
        <w:ind w:firstLine="640" w:firstLineChars="200"/>
        <w:jc w:val="left"/>
        <w:rPr>
          <w:rFonts w:ascii="仿宋_GB2312" w:hAnsi="仿宋_GB2312" w:eastAsia="仿宋_GB2312" w:cs="仿宋_GB2312"/>
          <w:color w:val="000000"/>
          <w:kern w:val="0"/>
          <w:sz w:val="32"/>
          <w:szCs w:val="32"/>
        </w:rPr>
      </w:pPr>
    </w:p>
    <w:p w14:paraId="5C0D7E32">
      <w:pPr>
        <w:widowControl/>
        <w:ind w:firstLine="640" w:firstLineChars="200"/>
        <w:jc w:val="left"/>
        <w:rPr>
          <w:rFonts w:ascii="仿宋_GB2312" w:hAnsi="仿宋_GB2312" w:eastAsia="仿宋_GB2312" w:cs="仿宋_GB2312"/>
          <w:color w:val="000000"/>
          <w:kern w:val="0"/>
          <w:sz w:val="32"/>
          <w:szCs w:val="32"/>
        </w:rPr>
      </w:pPr>
    </w:p>
    <w:p w14:paraId="28A7388C">
      <w:pPr>
        <w:widowControl/>
        <w:ind w:firstLine="640" w:firstLineChars="200"/>
        <w:jc w:val="left"/>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银行名称： （盖单位公章）</w:t>
      </w:r>
    </w:p>
    <w:p w14:paraId="6CE613E3">
      <w:pPr>
        <w:widowControl/>
        <w:ind w:firstLine="640" w:firstLineChars="200"/>
        <w:jc w:val="left"/>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法定代表人或授权代表（签字或加盖个人名章）：</w:t>
      </w:r>
    </w:p>
    <w:p w14:paraId="2896FA1F">
      <w:pPr>
        <w:widowControl/>
        <w:spacing w:line="576" w:lineRule="exact"/>
        <w:ind w:left="319" w:leftChars="152" w:firstLine="320" w:firstLineChars="100"/>
        <w:jc w:val="left"/>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日期：</w:t>
      </w:r>
      <w:r>
        <w:rPr>
          <w:rFonts w:hint="eastAsia" w:ascii="仿宋_GB2312" w:hAnsi="仿宋_GB2312" w:eastAsia="仿宋_GB2312" w:cs="仿宋_GB2312"/>
          <w:color w:val="000000"/>
          <w:kern w:val="0"/>
          <w:sz w:val="32"/>
          <w:szCs w:val="32"/>
        </w:rPr>
        <w:t xml:space="preserve">   </w:t>
      </w:r>
      <w:r>
        <w:rPr>
          <w:rFonts w:ascii="仿宋_GB2312" w:hAnsi="仿宋_GB2312" w:eastAsia="仿宋_GB2312" w:cs="仿宋_GB2312"/>
          <w:color w:val="000000"/>
          <w:kern w:val="0"/>
          <w:sz w:val="32"/>
          <w:szCs w:val="32"/>
        </w:rPr>
        <w:t xml:space="preserve"> 年 </w:t>
      </w:r>
      <w:r>
        <w:rPr>
          <w:rFonts w:hint="eastAsia" w:ascii="仿宋_GB2312" w:hAnsi="仿宋_GB2312" w:eastAsia="仿宋_GB2312" w:cs="仿宋_GB2312"/>
          <w:color w:val="000000"/>
          <w:kern w:val="0"/>
          <w:sz w:val="32"/>
          <w:szCs w:val="32"/>
        </w:rPr>
        <w:t xml:space="preserve">  </w:t>
      </w:r>
      <w:r>
        <w:rPr>
          <w:rFonts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rPr>
        <w:t xml:space="preserve">  </w:t>
      </w:r>
      <w:r>
        <w:rPr>
          <w:rFonts w:ascii="仿宋_GB2312" w:hAnsi="仿宋_GB2312" w:eastAsia="仿宋_GB2312" w:cs="仿宋_GB2312"/>
          <w:color w:val="000000"/>
          <w:kern w:val="0"/>
          <w:sz w:val="32"/>
          <w:szCs w:val="32"/>
        </w:rPr>
        <w:t xml:space="preserve"> 日</w:t>
      </w:r>
    </w:p>
    <w:p w14:paraId="5DBCC3EA">
      <w:pPr>
        <w:pStyle w:val="2"/>
      </w:pPr>
    </w:p>
    <w:p w14:paraId="13C4822B"/>
    <w:p w14:paraId="1E259600">
      <w:pPr>
        <w:pStyle w:val="2"/>
      </w:pPr>
    </w:p>
    <w:p w14:paraId="087E4C92">
      <w:pPr>
        <w:pStyle w:val="2"/>
      </w:pPr>
    </w:p>
    <w:p w14:paraId="476C0456">
      <w:pPr>
        <w:widowControl/>
        <w:jc w:val="left"/>
        <w:rPr>
          <w:rFonts w:ascii="黑体" w:hAnsi="黑体" w:eastAsia="黑体" w:cs="黑体"/>
          <w:color w:val="000000"/>
          <w:kern w:val="0"/>
          <w:sz w:val="32"/>
          <w:szCs w:val="32"/>
        </w:rPr>
      </w:pPr>
      <w:r>
        <w:rPr>
          <w:rFonts w:hint="eastAsia" w:ascii="黑体" w:hAnsi="黑体" w:eastAsia="黑体" w:cs="黑体"/>
          <w:color w:val="000000"/>
          <w:kern w:val="0"/>
          <w:sz w:val="32"/>
          <w:szCs w:val="32"/>
        </w:rPr>
        <w:t>附件4</w:t>
      </w:r>
    </w:p>
    <w:p w14:paraId="49966A8F">
      <w:pPr>
        <w:pStyle w:val="2"/>
        <w:spacing w:after="0" w:line="576" w:lineRule="exact"/>
        <w:jc w:val="center"/>
        <w:rPr>
          <w:rFonts w:ascii="方正小标宋简体" w:hAnsi="方正小标宋简体" w:eastAsia="方正小标宋简体" w:cs="方正小标宋简体"/>
          <w:sz w:val="44"/>
          <w:szCs w:val="44"/>
        </w:rPr>
      </w:pPr>
    </w:p>
    <w:p w14:paraId="06BD2225">
      <w:pPr>
        <w:widowControl/>
        <w:spacing w:line="576" w:lineRule="exact"/>
        <w:ind w:firstLine="880" w:firstLineChars="200"/>
        <w:jc w:val="center"/>
        <w:rPr>
          <w:rFonts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法定代表人授权书</w:t>
      </w:r>
    </w:p>
    <w:p w14:paraId="462558EF">
      <w:pPr>
        <w:widowControl/>
        <w:spacing w:line="576" w:lineRule="exact"/>
        <w:jc w:val="left"/>
        <w:rPr>
          <w:rFonts w:ascii="仿宋_GB2312" w:hAnsi="仿宋_GB2312" w:eastAsia="仿宋_GB2312" w:cs="仿宋_GB2312"/>
          <w:color w:val="000000"/>
          <w:kern w:val="0"/>
          <w:sz w:val="32"/>
          <w:szCs w:val="32"/>
        </w:rPr>
      </w:pPr>
    </w:p>
    <w:p w14:paraId="0FCD2FB0">
      <w:pPr>
        <w:widowControl/>
        <w:spacing w:line="576" w:lineRule="exact"/>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汉源县人民医院</w:t>
      </w:r>
      <w:r>
        <w:rPr>
          <w:rFonts w:ascii="仿宋_GB2312" w:hAnsi="仿宋_GB2312" w:eastAsia="仿宋_GB2312" w:cs="仿宋_GB2312"/>
          <w:color w:val="000000"/>
          <w:kern w:val="0"/>
          <w:sz w:val="32"/>
          <w:szCs w:val="32"/>
        </w:rPr>
        <w:t>：</w:t>
      </w:r>
    </w:p>
    <w:p w14:paraId="56D089AA">
      <w:pPr>
        <w:widowControl/>
        <w:spacing w:line="576" w:lineRule="exact"/>
        <w:ind w:firstLine="640" w:firstLineChars="200"/>
        <w:jc w:val="left"/>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本授权声明：XX银行,（姓名、职位）授权XX（姓名），XX（职务）为我方参加</w:t>
      </w:r>
      <w:r>
        <w:rPr>
          <w:rFonts w:hint="eastAsia" w:ascii="仿宋_GB2312" w:hAnsi="仿宋_GB2312" w:eastAsia="仿宋_GB2312" w:cs="仿宋_GB2312"/>
          <w:color w:val="000000"/>
          <w:kern w:val="0"/>
          <w:sz w:val="32"/>
          <w:szCs w:val="32"/>
        </w:rPr>
        <w:t>汉源县人民医院2025年第九批流动资金700万元贷款服务项目</w:t>
      </w:r>
      <w:r>
        <w:rPr>
          <w:rFonts w:ascii="仿宋_GB2312" w:hAnsi="仿宋_GB2312" w:eastAsia="仿宋_GB2312" w:cs="仿宋_GB2312"/>
          <w:color w:val="000000"/>
          <w:kern w:val="0"/>
          <w:sz w:val="32"/>
          <w:szCs w:val="32"/>
        </w:rPr>
        <w:t>的合法代表，以我方名义全权处理该项目活动的一切事宜。</w:t>
      </w:r>
    </w:p>
    <w:p w14:paraId="453A14D3">
      <w:pPr>
        <w:widowControl/>
        <w:spacing w:line="576" w:lineRule="exact"/>
        <w:ind w:firstLine="640" w:firstLineChars="200"/>
        <w:jc w:val="left"/>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特此声明。</w:t>
      </w:r>
    </w:p>
    <w:p w14:paraId="7AC23DC7">
      <w:pPr>
        <w:widowControl/>
        <w:spacing w:line="576" w:lineRule="exact"/>
        <w:ind w:firstLine="640" w:firstLineChars="200"/>
        <w:jc w:val="left"/>
        <w:rPr>
          <w:rFonts w:ascii="仿宋_GB2312" w:hAnsi="仿宋_GB2312" w:eastAsia="仿宋_GB2312" w:cs="仿宋_GB2312"/>
          <w:color w:val="000000"/>
          <w:kern w:val="0"/>
          <w:sz w:val="32"/>
          <w:szCs w:val="32"/>
        </w:rPr>
      </w:pPr>
    </w:p>
    <w:p w14:paraId="652BFA5E">
      <w:pPr>
        <w:widowControl/>
        <w:spacing w:line="576" w:lineRule="exact"/>
        <w:ind w:firstLine="640" w:firstLineChars="200"/>
        <w:jc w:val="left"/>
        <w:rPr>
          <w:rFonts w:ascii="仿宋_GB2312" w:hAnsi="仿宋_GB2312" w:eastAsia="仿宋_GB2312" w:cs="仿宋_GB2312"/>
          <w:color w:val="000000"/>
          <w:kern w:val="0"/>
          <w:sz w:val="32"/>
          <w:szCs w:val="32"/>
        </w:rPr>
      </w:pPr>
    </w:p>
    <w:p w14:paraId="01E30364">
      <w:pPr>
        <w:widowControl/>
        <w:spacing w:line="576" w:lineRule="exact"/>
        <w:ind w:firstLine="640" w:firstLineChars="200"/>
        <w:jc w:val="left"/>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银行名称：XX银行（盖章）</w:t>
      </w:r>
    </w:p>
    <w:p w14:paraId="420C3BB6">
      <w:pPr>
        <w:widowControl/>
        <w:spacing w:line="576" w:lineRule="exact"/>
        <w:ind w:firstLine="640" w:firstLineChars="200"/>
        <w:jc w:val="left"/>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法定代表人或授权法定代表人（签字或盖章）：</w:t>
      </w:r>
    </w:p>
    <w:p w14:paraId="08460FD2">
      <w:pPr>
        <w:widowControl/>
        <w:spacing w:line="576" w:lineRule="exact"/>
        <w:ind w:firstLine="640" w:firstLineChars="200"/>
        <w:jc w:val="left"/>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职 务：</w:t>
      </w:r>
    </w:p>
    <w:p w14:paraId="4FF59B49">
      <w:pPr>
        <w:widowControl/>
        <w:spacing w:line="576" w:lineRule="exact"/>
        <w:ind w:firstLine="640" w:firstLineChars="200"/>
        <w:jc w:val="left"/>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被授权人签字：</w:t>
      </w:r>
    </w:p>
    <w:p w14:paraId="089D7019">
      <w:pPr>
        <w:widowControl/>
        <w:spacing w:line="576" w:lineRule="exact"/>
        <w:ind w:firstLine="640" w:firstLineChars="200"/>
        <w:jc w:val="left"/>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职 务：</w:t>
      </w:r>
    </w:p>
    <w:p w14:paraId="6FA1A6E0">
      <w:pPr>
        <w:widowControl/>
        <w:spacing w:line="576" w:lineRule="exact"/>
        <w:ind w:firstLine="640" w:firstLineChars="200"/>
        <w:jc w:val="left"/>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日</w:t>
      </w:r>
      <w:r>
        <w:rPr>
          <w:rFonts w:hint="eastAsia" w:ascii="仿宋_GB2312" w:hAnsi="仿宋_GB2312" w:eastAsia="仿宋_GB2312" w:cs="仿宋_GB2312"/>
          <w:color w:val="000000"/>
          <w:kern w:val="0"/>
          <w:sz w:val="32"/>
          <w:szCs w:val="32"/>
        </w:rPr>
        <w:t xml:space="preserve"> </w:t>
      </w:r>
      <w:r>
        <w:rPr>
          <w:rFonts w:ascii="仿宋_GB2312" w:hAnsi="仿宋_GB2312" w:eastAsia="仿宋_GB2312" w:cs="仿宋_GB2312"/>
          <w:color w:val="000000"/>
          <w:kern w:val="0"/>
          <w:sz w:val="32"/>
          <w:szCs w:val="32"/>
        </w:rPr>
        <w:t>期：</w:t>
      </w:r>
      <w:r>
        <w:rPr>
          <w:rFonts w:hint="eastAsia" w:ascii="仿宋_GB2312" w:hAnsi="仿宋_GB2312" w:eastAsia="仿宋_GB2312" w:cs="仿宋_GB2312"/>
          <w:color w:val="000000"/>
          <w:kern w:val="0"/>
          <w:sz w:val="32"/>
          <w:szCs w:val="32"/>
        </w:rPr>
        <w:t xml:space="preserve">   </w:t>
      </w:r>
      <w:r>
        <w:rPr>
          <w:rFonts w:ascii="仿宋_GB2312" w:hAnsi="仿宋_GB2312" w:eastAsia="仿宋_GB2312" w:cs="仿宋_GB2312"/>
          <w:color w:val="000000"/>
          <w:kern w:val="0"/>
          <w:sz w:val="32"/>
          <w:szCs w:val="32"/>
        </w:rPr>
        <w:t xml:space="preserve"> 年 </w:t>
      </w:r>
      <w:r>
        <w:rPr>
          <w:rFonts w:hint="eastAsia" w:ascii="仿宋_GB2312" w:hAnsi="仿宋_GB2312" w:eastAsia="仿宋_GB2312" w:cs="仿宋_GB2312"/>
          <w:color w:val="000000"/>
          <w:kern w:val="0"/>
          <w:sz w:val="32"/>
          <w:szCs w:val="32"/>
        </w:rPr>
        <w:t xml:space="preserve">  </w:t>
      </w:r>
      <w:r>
        <w:rPr>
          <w:rFonts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rPr>
        <w:t xml:space="preserve">  </w:t>
      </w:r>
      <w:r>
        <w:rPr>
          <w:rFonts w:ascii="仿宋_GB2312" w:hAnsi="仿宋_GB2312" w:eastAsia="仿宋_GB2312" w:cs="仿宋_GB2312"/>
          <w:color w:val="000000"/>
          <w:kern w:val="0"/>
          <w:sz w:val="32"/>
          <w:szCs w:val="32"/>
        </w:rPr>
        <w:t xml:space="preserve"> 日</w:t>
      </w:r>
    </w:p>
    <w:p w14:paraId="496C0A21">
      <w:pPr>
        <w:pStyle w:val="2"/>
        <w:spacing w:after="0" w:line="576" w:lineRule="exact"/>
      </w:pPr>
    </w:p>
    <w:p w14:paraId="0EDF788B">
      <w:pPr>
        <w:pStyle w:val="2"/>
      </w:pPr>
    </w:p>
    <w:p w14:paraId="7EBFF033"/>
    <w:p w14:paraId="7A607428">
      <w:pPr>
        <w:pStyle w:val="2"/>
      </w:pPr>
    </w:p>
    <w:p w14:paraId="34ECD8D6"/>
    <w:p w14:paraId="5FF41EEA">
      <w:pPr>
        <w:pStyle w:val="2"/>
      </w:pPr>
    </w:p>
    <w:p w14:paraId="770C5C88"/>
    <w:p w14:paraId="5ECD50C0">
      <w:pPr>
        <w:pStyle w:val="2"/>
      </w:pPr>
    </w:p>
    <w:p w14:paraId="0F258E5A">
      <w:pPr>
        <w:widowControl/>
        <w:jc w:val="left"/>
        <w:rPr>
          <w:rFonts w:ascii="黑体" w:hAnsi="黑体" w:eastAsia="黑体" w:cs="黑体"/>
          <w:color w:val="000000"/>
          <w:kern w:val="0"/>
          <w:sz w:val="32"/>
          <w:szCs w:val="32"/>
        </w:rPr>
      </w:pPr>
      <w:r>
        <w:rPr>
          <w:rFonts w:hint="eastAsia" w:ascii="黑体" w:hAnsi="黑体" w:eastAsia="黑体" w:cs="黑体"/>
          <w:color w:val="000000"/>
          <w:kern w:val="0"/>
          <w:sz w:val="32"/>
          <w:szCs w:val="32"/>
        </w:rPr>
        <w:t>附件5</w:t>
      </w:r>
    </w:p>
    <w:p w14:paraId="56442A0D">
      <w:pPr>
        <w:widowControl/>
        <w:spacing w:line="576" w:lineRule="exact"/>
        <w:jc w:val="center"/>
        <w:rPr>
          <w:rFonts w:ascii="方正小标宋简体" w:hAnsi="方正小标宋简体" w:eastAsia="方正小标宋简体" w:cs="方正小标宋简体"/>
          <w:color w:val="000000"/>
          <w:kern w:val="0"/>
          <w:sz w:val="44"/>
          <w:szCs w:val="44"/>
        </w:rPr>
      </w:pPr>
    </w:p>
    <w:p w14:paraId="5B4694C0">
      <w:pPr>
        <w:widowControl/>
        <w:spacing w:line="576" w:lineRule="exact"/>
        <w:jc w:val="center"/>
        <w:rPr>
          <w:rFonts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报价表</w:t>
      </w:r>
    </w:p>
    <w:p w14:paraId="32F7838E">
      <w:pPr>
        <w:widowControl/>
        <w:spacing w:line="576" w:lineRule="exact"/>
        <w:jc w:val="left"/>
        <w:rPr>
          <w:rFonts w:ascii="仿宋_GB2312" w:hAnsi="仿宋_GB2312" w:eastAsia="仿宋_GB2312" w:cs="仿宋_GB2312"/>
          <w:color w:val="000000"/>
          <w:kern w:val="0"/>
          <w:sz w:val="32"/>
          <w:szCs w:val="32"/>
        </w:rPr>
      </w:pPr>
    </w:p>
    <w:p w14:paraId="76020CA4">
      <w:pPr>
        <w:widowControl/>
        <w:spacing w:line="576" w:lineRule="exact"/>
        <w:ind w:left="1600" w:hanging="1600" w:hangingChars="500"/>
        <w:jc w:val="left"/>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项目名称：</w:t>
      </w:r>
      <w:r>
        <w:rPr>
          <w:rFonts w:hint="eastAsia" w:ascii="仿宋_GB2312" w:hAnsi="仿宋_GB2312" w:eastAsia="仿宋_GB2312" w:cs="仿宋_GB2312"/>
          <w:color w:val="000000"/>
          <w:kern w:val="0"/>
          <w:sz w:val="32"/>
          <w:szCs w:val="32"/>
        </w:rPr>
        <w:t>汉源县人民医院2025年第九批次流动资金700</w:t>
      </w:r>
    </w:p>
    <w:p w14:paraId="438116E0">
      <w:pPr>
        <w:widowControl/>
        <w:spacing w:line="576" w:lineRule="exact"/>
        <w:ind w:left="1596" w:leftChars="76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万元贷款服务项目</w:t>
      </w:r>
    </w:p>
    <w:tbl>
      <w:tblPr>
        <w:tblStyle w:val="5"/>
        <w:tblW w:w="8686"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2403"/>
        <w:gridCol w:w="2200"/>
        <w:gridCol w:w="2500"/>
        <w:gridCol w:w="1583"/>
      </w:tblGrid>
      <w:tr w14:paraId="67C4742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2403" w:type="dxa"/>
            <w:shd w:val="clear" w:color="auto" w:fill="auto"/>
            <w:noWrap/>
            <w:vAlign w:val="center"/>
          </w:tcPr>
          <w:p w14:paraId="07980071">
            <w:pPr>
              <w:widowControl/>
              <w:spacing w:line="576" w:lineRule="exact"/>
              <w:jc w:val="center"/>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对医院流动资金贷款授信额度</w:t>
            </w:r>
          </w:p>
        </w:tc>
        <w:tc>
          <w:tcPr>
            <w:tcW w:w="2200" w:type="dxa"/>
            <w:shd w:val="clear" w:color="auto" w:fill="auto"/>
            <w:noWrap/>
            <w:vAlign w:val="center"/>
          </w:tcPr>
          <w:p w14:paraId="23A8D1E9">
            <w:pPr>
              <w:widowControl/>
              <w:spacing w:line="576" w:lineRule="exact"/>
              <w:jc w:val="center"/>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本次提供贷款额度</w:t>
            </w:r>
          </w:p>
        </w:tc>
        <w:tc>
          <w:tcPr>
            <w:tcW w:w="2500" w:type="dxa"/>
            <w:shd w:val="clear" w:color="auto" w:fill="auto"/>
            <w:noWrap/>
            <w:vAlign w:val="center"/>
          </w:tcPr>
          <w:p w14:paraId="6413D277">
            <w:pPr>
              <w:widowControl/>
              <w:spacing w:line="576" w:lineRule="exact"/>
              <w:jc w:val="center"/>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本次提供贷款</w:t>
            </w:r>
            <w:r>
              <w:rPr>
                <w:rFonts w:hint="eastAsia" w:ascii="仿宋_GB2312" w:hAnsi="仿宋_GB2312" w:eastAsia="仿宋_GB2312" w:cs="仿宋_GB2312"/>
                <w:color w:val="000000"/>
                <w:kern w:val="0"/>
                <w:sz w:val="32"/>
                <w:szCs w:val="32"/>
              </w:rPr>
              <w:t>年</w:t>
            </w:r>
            <w:r>
              <w:rPr>
                <w:rFonts w:ascii="仿宋_GB2312" w:hAnsi="仿宋_GB2312" w:eastAsia="仿宋_GB2312" w:cs="仿宋_GB2312"/>
                <w:color w:val="000000"/>
                <w:kern w:val="0"/>
                <w:sz w:val="32"/>
                <w:szCs w:val="32"/>
              </w:rPr>
              <w:t>利率（含手续费等）</w:t>
            </w:r>
          </w:p>
        </w:tc>
        <w:tc>
          <w:tcPr>
            <w:tcW w:w="1583" w:type="dxa"/>
            <w:shd w:val="clear" w:color="auto" w:fill="auto"/>
            <w:noWrap/>
            <w:vAlign w:val="center"/>
          </w:tcPr>
          <w:p w14:paraId="4E96AAA6">
            <w:pPr>
              <w:widowControl/>
              <w:spacing w:line="576" w:lineRule="exact"/>
              <w:jc w:val="center"/>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贷款期限</w:t>
            </w:r>
          </w:p>
        </w:tc>
      </w:tr>
      <w:tr w14:paraId="76315F9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516" w:hRule="atLeast"/>
          <w:tblCellSpacing w:w="0" w:type="dxa"/>
          <w:jc w:val="center"/>
        </w:trPr>
        <w:tc>
          <w:tcPr>
            <w:tcW w:w="2403" w:type="dxa"/>
            <w:shd w:val="clear" w:color="auto" w:fill="auto"/>
            <w:noWrap/>
            <w:vAlign w:val="center"/>
          </w:tcPr>
          <w:p w14:paraId="6236B016">
            <w:pPr>
              <w:widowControl/>
              <w:spacing w:line="576" w:lineRule="exact"/>
              <w:jc w:val="center"/>
              <w:rPr>
                <w:rFonts w:ascii="仿宋_GB2312" w:hAnsi="仿宋_GB2312" w:eastAsia="仿宋_GB2312" w:cs="仿宋_GB2312"/>
                <w:color w:val="000000"/>
                <w:kern w:val="0"/>
                <w:sz w:val="32"/>
                <w:szCs w:val="32"/>
              </w:rPr>
            </w:pPr>
          </w:p>
        </w:tc>
        <w:tc>
          <w:tcPr>
            <w:tcW w:w="2200" w:type="dxa"/>
            <w:shd w:val="clear" w:color="auto" w:fill="auto"/>
            <w:noWrap/>
            <w:vAlign w:val="center"/>
          </w:tcPr>
          <w:p w14:paraId="5579EF4C">
            <w:pPr>
              <w:widowControl/>
              <w:spacing w:line="576" w:lineRule="exact"/>
              <w:jc w:val="center"/>
              <w:rPr>
                <w:rFonts w:ascii="仿宋_GB2312" w:hAnsi="仿宋_GB2312" w:eastAsia="仿宋_GB2312" w:cs="仿宋_GB2312"/>
                <w:color w:val="000000"/>
                <w:kern w:val="0"/>
                <w:sz w:val="32"/>
                <w:szCs w:val="32"/>
              </w:rPr>
            </w:pPr>
          </w:p>
        </w:tc>
        <w:tc>
          <w:tcPr>
            <w:tcW w:w="2500" w:type="dxa"/>
            <w:shd w:val="clear" w:color="auto" w:fill="auto"/>
            <w:noWrap/>
            <w:vAlign w:val="center"/>
          </w:tcPr>
          <w:p w14:paraId="037BAF78">
            <w:pPr>
              <w:widowControl/>
              <w:spacing w:line="576" w:lineRule="exact"/>
              <w:jc w:val="center"/>
              <w:rPr>
                <w:rFonts w:ascii="仿宋_GB2312" w:hAnsi="仿宋_GB2312" w:eastAsia="仿宋_GB2312" w:cs="仿宋_GB2312"/>
                <w:color w:val="000000"/>
                <w:kern w:val="0"/>
                <w:sz w:val="32"/>
                <w:szCs w:val="32"/>
              </w:rPr>
            </w:pPr>
          </w:p>
        </w:tc>
        <w:tc>
          <w:tcPr>
            <w:tcW w:w="1583" w:type="dxa"/>
            <w:shd w:val="clear" w:color="auto" w:fill="auto"/>
            <w:noWrap/>
            <w:vAlign w:val="center"/>
          </w:tcPr>
          <w:p w14:paraId="7B238CA3">
            <w:pPr>
              <w:widowControl/>
              <w:spacing w:line="576" w:lineRule="exact"/>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w:t>
            </w:r>
            <w:r>
              <w:rPr>
                <w:rFonts w:ascii="仿宋_GB2312" w:hAnsi="仿宋_GB2312" w:eastAsia="仿宋_GB2312" w:cs="仿宋_GB2312"/>
                <w:color w:val="000000"/>
                <w:kern w:val="0"/>
                <w:sz w:val="32"/>
                <w:szCs w:val="32"/>
              </w:rPr>
              <w:t>年</w:t>
            </w:r>
          </w:p>
        </w:tc>
      </w:tr>
    </w:tbl>
    <w:p w14:paraId="64D122D9">
      <w:pPr>
        <w:widowControl/>
        <w:spacing w:line="576" w:lineRule="exact"/>
        <w:jc w:val="left"/>
        <w:rPr>
          <w:rFonts w:ascii="仿宋_GB2312" w:hAnsi="仿宋_GB2312" w:eastAsia="仿宋_GB2312" w:cs="仿宋_GB2312"/>
          <w:color w:val="000000"/>
          <w:kern w:val="0"/>
          <w:sz w:val="32"/>
          <w:szCs w:val="32"/>
        </w:rPr>
      </w:pPr>
    </w:p>
    <w:p w14:paraId="5C50D5F3">
      <w:pPr>
        <w:pStyle w:val="2"/>
      </w:pPr>
    </w:p>
    <w:p w14:paraId="0BB64A6D">
      <w:pPr>
        <w:widowControl/>
        <w:spacing w:line="576" w:lineRule="exact"/>
        <w:jc w:val="left"/>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银行名称：XX银行（盖章）</w:t>
      </w:r>
    </w:p>
    <w:p w14:paraId="247A77D5">
      <w:pPr>
        <w:widowControl/>
        <w:spacing w:line="576" w:lineRule="exact"/>
        <w:jc w:val="left"/>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法定代表人或授权法定代表人或授权代表（签字）：</w:t>
      </w:r>
    </w:p>
    <w:p w14:paraId="2DC5632A">
      <w:pPr>
        <w:widowControl/>
        <w:spacing w:line="576" w:lineRule="exact"/>
        <w:jc w:val="left"/>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日</w:t>
      </w:r>
      <w:r>
        <w:rPr>
          <w:rFonts w:hint="eastAsia" w:ascii="仿宋_GB2312" w:hAnsi="仿宋_GB2312" w:eastAsia="仿宋_GB2312" w:cs="仿宋_GB2312"/>
          <w:color w:val="000000"/>
          <w:kern w:val="0"/>
          <w:sz w:val="32"/>
          <w:szCs w:val="32"/>
        </w:rPr>
        <w:t xml:space="preserve"> </w:t>
      </w:r>
      <w:r>
        <w:rPr>
          <w:rFonts w:ascii="仿宋_GB2312" w:hAnsi="仿宋_GB2312" w:eastAsia="仿宋_GB2312" w:cs="仿宋_GB2312"/>
          <w:color w:val="000000"/>
          <w:kern w:val="0"/>
          <w:sz w:val="32"/>
          <w:szCs w:val="32"/>
        </w:rPr>
        <w:t>期：</w:t>
      </w:r>
      <w:r>
        <w:rPr>
          <w:rFonts w:hint="eastAsia" w:ascii="仿宋_GB2312" w:hAnsi="仿宋_GB2312" w:eastAsia="仿宋_GB2312" w:cs="仿宋_GB2312"/>
          <w:color w:val="000000"/>
          <w:kern w:val="0"/>
          <w:sz w:val="32"/>
          <w:szCs w:val="32"/>
        </w:rPr>
        <w:t xml:space="preserve">   </w:t>
      </w:r>
      <w:r>
        <w:rPr>
          <w:rFonts w:ascii="仿宋_GB2312" w:hAnsi="仿宋_GB2312" w:eastAsia="仿宋_GB2312" w:cs="仿宋_GB2312"/>
          <w:color w:val="000000"/>
          <w:kern w:val="0"/>
          <w:sz w:val="32"/>
          <w:szCs w:val="32"/>
        </w:rPr>
        <w:t xml:space="preserve"> 年 </w:t>
      </w:r>
      <w:r>
        <w:rPr>
          <w:rFonts w:hint="eastAsia" w:ascii="仿宋_GB2312" w:hAnsi="仿宋_GB2312" w:eastAsia="仿宋_GB2312" w:cs="仿宋_GB2312"/>
          <w:color w:val="000000"/>
          <w:kern w:val="0"/>
          <w:sz w:val="32"/>
          <w:szCs w:val="32"/>
        </w:rPr>
        <w:t xml:space="preserve">  </w:t>
      </w:r>
      <w:r>
        <w:rPr>
          <w:rFonts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rPr>
        <w:t xml:space="preserve">  </w:t>
      </w:r>
      <w:r>
        <w:rPr>
          <w:rFonts w:ascii="仿宋_GB2312" w:hAnsi="仿宋_GB2312" w:eastAsia="仿宋_GB2312" w:cs="仿宋_GB2312"/>
          <w:color w:val="000000"/>
          <w:kern w:val="0"/>
          <w:sz w:val="32"/>
          <w:szCs w:val="32"/>
        </w:rPr>
        <w:t xml:space="preserve"> 日</w:t>
      </w:r>
    </w:p>
    <w:p w14:paraId="4B13E3E4"/>
    <w:p w14:paraId="40953B84">
      <w:pPr>
        <w:pStyle w:val="2"/>
      </w:pPr>
    </w:p>
    <w:p w14:paraId="311CB8C6"/>
    <w:p w14:paraId="29B198DB">
      <w:pPr>
        <w:pStyle w:val="2"/>
      </w:pPr>
    </w:p>
    <w:p w14:paraId="0C2AAD07"/>
    <w:p w14:paraId="0EF7167D">
      <w:pPr>
        <w:pStyle w:val="2"/>
      </w:pPr>
    </w:p>
    <w:p w14:paraId="557BDA76"/>
    <w:p w14:paraId="181DC355">
      <w:pPr>
        <w:pStyle w:val="2"/>
      </w:pPr>
    </w:p>
    <w:p w14:paraId="76BA2FED"/>
    <w:p w14:paraId="518E0570">
      <w:pPr>
        <w:pStyle w:val="2"/>
      </w:pPr>
    </w:p>
    <w:p w14:paraId="2B67046B"/>
    <w:p w14:paraId="1E0B514A">
      <w:pPr>
        <w:pStyle w:val="2"/>
      </w:pPr>
    </w:p>
    <w:p w14:paraId="0CC61CD6"/>
    <w:p w14:paraId="117B4121">
      <w:pPr>
        <w:widowControl/>
        <w:jc w:val="left"/>
        <w:rPr>
          <w:rFonts w:ascii="黑体" w:hAnsi="黑体" w:eastAsia="黑体" w:cs="黑体"/>
          <w:color w:val="000000"/>
          <w:kern w:val="0"/>
          <w:sz w:val="32"/>
          <w:szCs w:val="32"/>
        </w:rPr>
      </w:pPr>
      <w:r>
        <w:rPr>
          <w:rFonts w:hint="eastAsia" w:ascii="黑体" w:hAnsi="黑体" w:eastAsia="黑体" w:cs="黑体"/>
          <w:color w:val="000000"/>
          <w:kern w:val="0"/>
          <w:sz w:val="32"/>
          <w:szCs w:val="32"/>
        </w:rPr>
        <w:t>附件6</w:t>
      </w:r>
    </w:p>
    <w:p w14:paraId="04E71690">
      <w:pPr>
        <w:widowControl/>
        <w:spacing w:line="576" w:lineRule="exact"/>
        <w:jc w:val="center"/>
        <w:rPr>
          <w:rFonts w:ascii="方正小标宋简体" w:hAnsi="方正小标宋简体" w:eastAsia="方正小标宋简体" w:cs="方正小标宋简体"/>
          <w:color w:val="000000"/>
          <w:kern w:val="0"/>
          <w:sz w:val="44"/>
          <w:szCs w:val="44"/>
        </w:rPr>
      </w:pPr>
    </w:p>
    <w:p w14:paraId="3901612D">
      <w:pPr>
        <w:widowControl/>
        <w:spacing w:line="576" w:lineRule="exact"/>
        <w:jc w:val="center"/>
        <w:rPr>
          <w:rFonts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银行规模简介</w:t>
      </w:r>
    </w:p>
    <w:p w14:paraId="49DD3358">
      <w:pPr>
        <w:pStyle w:val="2"/>
        <w:ind w:firstLine="645"/>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XX银行，成立与XX年XX月，截止2024年年末银行存款余额XX亿元，汉源网点员工XX名，雅安地区网点数量XX个，以及其他银行认为必要的信息。</w:t>
      </w:r>
    </w:p>
    <w:p w14:paraId="3BB50A47">
      <w:pPr>
        <w:ind w:firstLine="645"/>
      </w:pPr>
    </w:p>
    <w:p w14:paraId="33845926">
      <w:pPr>
        <w:pStyle w:val="2"/>
      </w:pPr>
    </w:p>
    <w:p w14:paraId="36163ED8">
      <w:pPr>
        <w:pStyle w:val="2"/>
      </w:pPr>
    </w:p>
    <w:p w14:paraId="3BD82DF2">
      <w:r>
        <w:rPr>
          <w:rFonts w:hint="eastAsia"/>
        </w:rPr>
        <w:t xml:space="preserve">                                         </w:t>
      </w:r>
    </w:p>
    <w:p w14:paraId="7BAC5CB5"/>
    <w:p w14:paraId="0DFB09B8">
      <w:pPr>
        <w:widowControl/>
        <w:spacing w:line="576" w:lineRule="exact"/>
        <w:jc w:val="left"/>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银行名称：XX银行（盖章）</w:t>
      </w:r>
    </w:p>
    <w:p w14:paraId="05F8C6EE">
      <w:pPr>
        <w:widowControl/>
        <w:spacing w:line="576" w:lineRule="exact"/>
        <w:jc w:val="left"/>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法定代表人或授权法定代表人或授权代表（签字）：</w:t>
      </w:r>
    </w:p>
    <w:p w14:paraId="0E5D31E4">
      <w:pPr>
        <w:widowControl/>
        <w:spacing w:line="576" w:lineRule="exact"/>
        <w:jc w:val="left"/>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日</w:t>
      </w:r>
      <w:r>
        <w:rPr>
          <w:rFonts w:hint="eastAsia" w:ascii="仿宋_GB2312" w:hAnsi="仿宋_GB2312" w:eastAsia="仿宋_GB2312" w:cs="仿宋_GB2312"/>
          <w:color w:val="000000"/>
          <w:kern w:val="0"/>
          <w:sz w:val="32"/>
          <w:szCs w:val="32"/>
        </w:rPr>
        <w:t xml:space="preserve"> </w:t>
      </w:r>
      <w:r>
        <w:rPr>
          <w:rFonts w:ascii="仿宋_GB2312" w:hAnsi="仿宋_GB2312" w:eastAsia="仿宋_GB2312" w:cs="仿宋_GB2312"/>
          <w:color w:val="000000"/>
          <w:kern w:val="0"/>
          <w:sz w:val="32"/>
          <w:szCs w:val="32"/>
        </w:rPr>
        <w:t>期：</w:t>
      </w:r>
      <w:r>
        <w:rPr>
          <w:rFonts w:hint="eastAsia" w:ascii="仿宋_GB2312" w:hAnsi="仿宋_GB2312" w:eastAsia="仿宋_GB2312" w:cs="仿宋_GB2312"/>
          <w:color w:val="000000"/>
          <w:kern w:val="0"/>
          <w:sz w:val="32"/>
          <w:szCs w:val="32"/>
        </w:rPr>
        <w:t xml:space="preserve">   </w:t>
      </w:r>
      <w:r>
        <w:rPr>
          <w:rFonts w:ascii="仿宋_GB2312" w:hAnsi="仿宋_GB2312" w:eastAsia="仿宋_GB2312" w:cs="仿宋_GB2312"/>
          <w:color w:val="000000"/>
          <w:kern w:val="0"/>
          <w:sz w:val="32"/>
          <w:szCs w:val="32"/>
        </w:rPr>
        <w:t xml:space="preserve"> 年 </w:t>
      </w:r>
      <w:r>
        <w:rPr>
          <w:rFonts w:hint="eastAsia" w:ascii="仿宋_GB2312" w:hAnsi="仿宋_GB2312" w:eastAsia="仿宋_GB2312" w:cs="仿宋_GB2312"/>
          <w:color w:val="000000"/>
          <w:kern w:val="0"/>
          <w:sz w:val="32"/>
          <w:szCs w:val="32"/>
        </w:rPr>
        <w:t xml:space="preserve">  </w:t>
      </w:r>
      <w:r>
        <w:rPr>
          <w:rFonts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rPr>
        <w:t xml:space="preserve">  </w:t>
      </w:r>
      <w:r>
        <w:rPr>
          <w:rFonts w:ascii="仿宋_GB2312" w:hAnsi="仿宋_GB2312" w:eastAsia="仿宋_GB2312" w:cs="仿宋_GB2312"/>
          <w:color w:val="000000"/>
          <w:kern w:val="0"/>
          <w:sz w:val="32"/>
          <w:szCs w:val="32"/>
        </w:rPr>
        <w:t xml:space="preserve"> 日</w:t>
      </w:r>
    </w:p>
    <w:p w14:paraId="6F95B5D9">
      <w:pPr>
        <w:pStyle w:val="2"/>
      </w:pPr>
    </w:p>
    <w:p w14:paraId="177E7378"/>
    <w:p w14:paraId="626F760F">
      <w:pPr>
        <w:pStyle w:val="2"/>
      </w:pPr>
    </w:p>
    <w:p w14:paraId="6B7D009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920CD3"/>
    <w:multiLevelType w:val="multilevel"/>
    <w:tmpl w:val="3B920CD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NjUzN2M3ZjI4YWYxMGYyODY0MDMyYTViOGE1YTAifQ=="/>
  </w:docVars>
  <w:rsids>
    <w:rsidRoot w:val="001909FC"/>
    <w:rsid w:val="00011AD8"/>
    <w:rsid w:val="00082F0F"/>
    <w:rsid w:val="000B1D8C"/>
    <w:rsid w:val="000F6C07"/>
    <w:rsid w:val="00147CA4"/>
    <w:rsid w:val="001909FC"/>
    <w:rsid w:val="00191924"/>
    <w:rsid w:val="00214325"/>
    <w:rsid w:val="00226E9F"/>
    <w:rsid w:val="00262EAF"/>
    <w:rsid w:val="002862F3"/>
    <w:rsid w:val="002F430E"/>
    <w:rsid w:val="0033548D"/>
    <w:rsid w:val="00364258"/>
    <w:rsid w:val="003A735E"/>
    <w:rsid w:val="003C3F39"/>
    <w:rsid w:val="003E4F10"/>
    <w:rsid w:val="00450EA5"/>
    <w:rsid w:val="004D3B39"/>
    <w:rsid w:val="004D71EA"/>
    <w:rsid w:val="005B77A0"/>
    <w:rsid w:val="006E41A9"/>
    <w:rsid w:val="00705395"/>
    <w:rsid w:val="00706589"/>
    <w:rsid w:val="00733B89"/>
    <w:rsid w:val="00775BD3"/>
    <w:rsid w:val="00804D81"/>
    <w:rsid w:val="00842286"/>
    <w:rsid w:val="00845764"/>
    <w:rsid w:val="00857FEA"/>
    <w:rsid w:val="00880223"/>
    <w:rsid w:val="00884073"/>
    <w:rsid w:val="008D237F"/>
    <w:rsid w:val="008D496E"/>
    <w:rsid w:val="009102FE"/>
    <w:rsid w:val="00963AEB"/>
    <w:rsid w:val="00983A6D"/>
    <w:rsid w:val="009B5076"/>
    <w:rsid w:val="00AD5C61"/>
    <w:rsid w:val="00B848AA"/>
    <w:rsid w:val="00BE180B"/>
    <w:rsid w:val="00C64B3F"/>
    <w:rsid w:val="00CC5406"/>
    <w:rsid w:val="00CD3284"/>
    <w:rsid w:val="00D76DDC"/>
    <w:rsid w:val="00DC2ABB"/>
    <w:rsid w:val="00DC7954"/>
    <w:rsid w:val="00DE282D"/>
    <w:rsid w:val="00DF523E"/>
    <w:rsid w:val="00E21EFA"/>
    <w:rsid w:val="00E34258"/>
    <w:rsid w:val="00E43A75"/>
    <w:rsid w:val="00F70B72"/>
    <w:rsid w:val="06AC3CB4"/>
    <w:rsid w:val="1CF03A90"/>
    <w:rsid w:val="1EC00D3E"/>
    <w:rsid w:val="340C0396"/>
    <w:rsid w:val="424262B3"/>
    <w:rsid w:val="4ADA11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next w:val="1"/>
    <w:link w:val="10"/>
    <w:qFormat/>
    <w:uiPriority w:val="0"/>
    <w:pPr>
      <w:spacing w:after="120"/>
    </w:pPr>
    <w:rPr>
      <w:rFonts w:ascii="Times New Roman"/>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0"/>
    <w:rPr>
      <w:b/>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character" w:customStyle="1" w:styleId="10">
    <w:name w:val="正文文本 Char"/>
    <w:basedOn w:val="6"/>
    <w:link w:val="2"/>
    <w:qFormat/>
    <w:uiPriority w:val="0"/>
    <w:rPr>
      <w:rFonts w:ascii="Times New Roman"/>
      <w:szCs w:val="24"/>
    </w:rPr>
  </w:style>
  <w:style w:type="paragraph" w:styleId="1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taSourceCollection xmlns="http://www.yonyou.com/datasource"/>
</file>

<file path=customXml/item2.xml><?xml version="1.0" encoding="utf-8"?>
<relations xmlns="http://www.yonyou.com/relation"/>
</file>

<file path=customXml/itemProps1.xml><?xml version="1.0" encoding="utf-8"?>
<ds:datastoreItem xmlns:ds="http://schemas.openxmlformats.org/officeDocument/2006/customXml" ds:itemID="{ABA20204-95AC-46AD-BA16-AE5B2E40BCD9}">
  <ds:schemaRefs/>
</ds:datastoreItem>
</file>

<file path=customXml/itemProps2.xml><?xml version="1.0" encoding="utf-8"?>
<ds:datastoreItem xmlns:ds="http://schemas.openxmlformats.org/officeDocument/2006/customXml" ds:itemID="{AE5EF164-C67C-4E1C-8C60-31B74683185B}">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8</Pages>
  <Words>626</Words>
  <Characters>691</Characters>
  <Lines>14</Lines>
  <Paragraphs>4</Paragraphs>
  <TotalTime>59</TotalTime>
  <ScaleCrop>false</ScaleCrop>
  <LinksUpToDate>false</LinksUpToDate>
  <CharactersWithSpaces>719</CharactersWithSpaces>
  <Application>WPS Office_12.1.0.21911_F1E327BC-269C-435d-A152-05C5408002CA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2024-09-11T02:09:00Z</dcterms:created>
  <dc:creator>李晶</dc:creator>
  <cp:lastModifiedBy>陈陈陈</cp:lastModifiedBy>
  <dcterms:modified xsi:type="dcterms:W3CDTF">2025-11-26T08:26:01Z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2052-12.1.0.21911</vt:lpwstr>
  </property>
  <property fmtid="{D5CDD505-2E9C-101B-9397-08002B2CF9AE}" pid="3" name="ICV">
    <vt:lpwstr>78F6598C5BF64AE089482BA3775B0A0F_13</vt:lpwstr>
  </property>
</Properties>
</file>